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2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1"/>
        <w:gridCol w:w="284"/>
        <w:gridCol w:w="4743"/>
        <w:gridCol w:w="271"/>
        <w:gridCol w:w="5433"/>
      </w:tblGrid>
      <w:tr w:rsidR="0060436E" w:rsidRPr="0060436E" w14:paraId="32659F2F" w14:textId="77777777" w:rsidTr="00E80971">
        <w:trPr>
          <w:trHeight w:val="510"/>
        </w:trPr>
        <w:tc>
          <w:tcPr>
            <w:tcW w:w="953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2AC535D" w14:textId="77777777" w:rsidR="00C5364A" w:rsidRDefault="00C5364A" w:rsidP="00C5364A">
            <w:pPr>
              <w:rPr>
                <w:rStyle w:val="SubtleEmphasis"/>
                <w:b/>
                <w:color w:val="3366FF"/>
                <w:sz w:val="22"/>
                <w:szCs w:val="22"/>
              </w:rPr>
            </w:pPr>
          </w:p>
          <w:p w14:paraId="4806E7EF" w14:textId="77777777" w:rsidR="00D961CF" w:rsidRPr="004D3AC0" w:rsidRDefault="0000498A" w:rsidP="00C5364A">
            <w:pPr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EF1E2" wp14:editId="50926A54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5048250" cy="7429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BB5C4" w14:textId="77777777" w:rsidR="0000498A" w:rsidRPr="0027048A" w:rsidRDefault="0000498A" w:rsidP="007A2358">
                                  <w:pPr>
                                    <w:shd w:val="clear" w:color="auto" w:fill="ECEDD1" w:themeFill="background2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Use this form at every workgroup meeting (in-person/by phone). Send a completed copy via email</w:t>
                                  </w:r>
                                  <w:r w:rsidR="007A2358"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to </w:t>
                                  </w:r>
                                  <w:hyperlink r:id="rId8" w:history="1">
                                    <w:r w:rsidRPr="0027048A">
                                      <w:rPr>
                                        <w:rStyle w:val="Hyperlink"/>
                                        <w:b/>
                                        <w:color w:val="002060"/>
                                        <w:sz w:val="22"/>
                                        <w:szCs w:val="22"/>
                                      </w:rPr>
                                      <w:t>catherine.connelly@njhealthmatters.org</w:t>
                                    </w:r>
                                  </w:hyperlink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. This form will be used to provide updates to the action plan, evaluation metrics, and to update our website.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55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6pt;margin-top:.45pt;width:39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cqkQIAALI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" fillcolor="white [3201]" strokeweight=".5pt">
                      <v:textbox>
                        <w:txbxContent>
                          <w:p w:rsidR="0000498A" w:rsidRPr="0027048A" w:rsidRDefault="0000498A" w:rsidP="007A2358">
                            <w:pPr>
                              <w:shd w:val="clear" w:color="auto" w:fill="ECEDD1" w:themeFill="background2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>Use this form at every workgroup meeting (in-person/by phone). Send a completed copy via email</w:t>
                            </w:r>
                            <w:r w:rsidR="007A2358"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9" w:history="1">
                              <w:r w:rsidRPr="0027048A">
                                <w:rPr>
                                  <w:rStyle w:val="Hyperlink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catherine.connelly@njhealthmatters.org</w:t>
                              </w:r>
                            </w:hyperlink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. This form will be used to provide updates to the action plan, evaluation metrics, and to update our website.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C0602D7" wp14:editId="2DA7C248">
                  <wp:extent cx="809625" cy="837639"/>
                  <wp:effectExtent l="0" t="0" r="0" b="635"/>
                  <wp:docPr id="4" name="Picture 4" descr="C:\Users\jim.connelly\Desktop\NJHC Mini Logo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.connelly\Desktop\NJHC Mini Logo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9" cy="83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shd w:val="clear" w:color="auto" w:fill="4E62F8"/>
            <w:noWrap/>
            <w:vAlign w:val="center"/>
            <w:hideMark/>
          </w:tcPr>
          <w:p w14:paraId="4BFC8ACC" w14:textId="77777777" w:rsidR="00AF7CD0" w:rsidRPr="0060436E" w:rsidRDefault="00E34A38" w:rsidP="00E34A38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Substance Use Sussex</w:t>
            </w:r>
            <w:r w:rsidR="00AF7CD0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 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County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May 12, 2017</w:t>
            </w:r>
          </w:p>
        </w:tc>
      </w:tr>
      <w:tr w:rsidR="0060436E" w:rsidRPr="0060436E" w14:paraId="02E7E810" w14:textId="77777777" w:rsidTr="00E80971">
        <w:trPr>
          <w:trHeight w:val="382"/>
        </w:trPr>
        <w:tc>
          <w:tcPr>
            <w:tcW w:w="9538" w:type="dxa"/>
            <w:gridSpan w:val="3"/>
            <w:vMerge/>
            <w:shd w:val="clear" w:color="auto" w:fill="auto"/>
            <w:vAlign w:val="center"/>
            <w:hideMark/>
          </w:tcPr>
          <w:p w14:paraId="7F989733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704" w:type="dxa"/>
            <w:gridSpan w:val="2"/>
            <w:shd w:val="clear" w:color="auto" w:fill="auto"/>
            <w:noWrap/>
            <w:vAlign w:val="center"/>
          </w:tcPr>
          <w:p w14:paraId="1BED8A86" w14:textId="77777777" w:rsidR="00B353F7" w:rsidRPr="000010B1" w:rsidRDefault="00B353F7" w:rsidP="00E34A38">
            <w:pPr>
              <w:rPr>
                <w:rFonts w:ascii="Book Antiqua" w:eastAsia="Times New Roman" w:hAnsi="Book Antiqua" w:cs="Times New Roman"/>
                <w:b/>
                <w:color w:val="002060"/>
                <w:sz w:val="22"/>
                <w:szCs w:val="22"/>
              </w:rPr>
            </w:pPr>
          </w:p>
        </w:tc>
      </w:tr>
      <w:tr w:rsidR="0060436E" w:rsidRPr="0060436E" w14:paraId="41EF5958" w14:textId="77777777" w:rsidTr="00E80971">
        <w:trPr>
          <w:trHeight w:val="510"/>
        </w:trPr>
        <w:tc>
          <w:tcPr>
            <w:tcW w:w="15242" w:type="dxa"/>
            <w:gridSpan w:val="5"/>
            <w:tcBorders>
              <w:bottom w:val="single" w:sz="4" w:space="0" w:color="000000" w:themeColor="text1"/>
            </w:tcBorders>
            <w:shd w:val="clear" w:color="auto" w:fill="4E62F8"/>
            <w:noWrap/>
            <w:vAlign w:val="center"/>
            <w:hideMark/>
          </w:tcPr>
          <w:p w14:paraId="15BE55D4" w14:textId="77777777" w:rsidR="0060436E" w:rsidRPr="0060436E" w:rsidRDefault="00B353F7" w:rsidP="002E79C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Sign-in Sheet</w:t>
            </w:r>
            <w:r w:rsidR="002E79C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/Attendees</w:t>
            </w:r>
          </w:p>
        </w:tc>
      </w:tr>
      <w:tr w:rsidR="00B9602A" w:rsidRPr="0060436E" w14:paraId="57D7ECFB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435FB6" w14:textId="77777777" w:rsidR="0060436E" w:rsidRPr="00FC1B3C" w:rsidRDefault="002E79C9" w:rsidP="004617B6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BB7B52" w14:textId="77777777" w:rsidR="0060436E" w:rsidRPr="00FC1B3C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76C718" w14:textId="77777777" w:rsidR="0060436E" w:rsidRPr="00FC1B3C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C09013" w14:textId="77777777" w:rsidR="0060436E" w:rsidRPr="00FC1B3C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164171F" w14:textId="77777777" w:rsidR="0060436E" w:rsidRPr="00FC1B3C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Email (if new group member or new email address)</w:t>
            </w:r>
            <w:r w:rsidR="00CD4D36"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E34A38" w:rsidRPr="0060436E" w14:paraId="510B9BDB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1AB4888" w14:textId="77777777" w:rsidR="00E34A38" w:rsidRPr="00FC1B3C" w:rsidRDefault="00E34A38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Tina Aue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0A39BB" w14:textId="77777777" w:rsidR="00E34A38" w:rsidRPr="00FC1B3C" w:rsidRDefault="00E34A38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A55C134" w14:textId="77777777" w:rsidR="00E34A38" w:rsidRPr="00FC1B3C" w:rsidRDefault="00E34A38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Center for Prevention and Counseling</w:t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 (CFPC)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6E1D4E9" w14:textId="77777777" w:rsidR="00E34A38" w:rsidRPr="00FC1B3C" w:rsidRDefault="00E34A38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0B1D37F" w14:textId="77777777" w:rsidR="00E34A38" w:rsidRPr="006D4DFB" w:rsidRDefault="00E34A38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  <w:tr w:rsidR="00E34A38" w:rsidRPr="0060436E" w14:paraId="7F8DAF95" w14:textId="77777777" w:rsidTr="00432594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5670FE7" w14:textId="77777777" w:rsidR="00E34A38" w:rsidRPr="00FC1B3C" w:rsidRDefault="00E34A38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Becky Carlson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DD9E79D" w14:textId="77777777" w:rsidR="00E34A38" w:rsidRPr="00FC1B3C" w:rsidRDefault="00E34A38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B972B94" w14:textId="77777777" w:rsidR="00E34A38" w:rsidRPr="00FC1B3C" w:rsidRDefault="00E34A38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Center for Prevention and Counseling</w:t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 (CFPC)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16FB9CA" w14:textId="77777777" w:rsidR="00E34A38" w:rsidRPr="00FC1B3C" w:rsidRDefault="00E34A38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63738E0" w14:textId="77777777" w:rsidR="00E34A38" w:rsidRPr="006D4DFB" w:rsidRDefault="00E34A38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  <w:tr w:rsidR="00E34A38" w:rsidRPr="0060436E" w14:paraId="66A94467" w14:textId="77777777" w:rsidTr="00C300FE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95D3FF" w14:textId="77777777" w:rsidR="00E34A38" w:rsidRPr="00FC1B3C" w:rsidRDefault="00E34A38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Katie Calvacca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3F2DAFF" w14:textId="77777777" w:rsidR="00E34A38" w:rsidRPr="00FC1B3C" w:rsidRDefault="00E34A38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6C817C5" w14:textId="77777777" w:rsidR="00E34A38" w:rsidRPr="00FC1B3C" w:rsidRDefault="00E34A38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Center for Prevention and Counseling (CFPC)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449DB6" w14:textId="77777777" w:rsidR="00E34A38" w:rsidRPr="00FC1B3C" w:rsidRDefault="00E34A38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4630AFD" w14:textId="77777777" w:rsidR="00E34A38" w:rsidRPr="006D4DFB" w:rsidRDefault="00E34A38" w:rsidP="0060436E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  <w:tr w:rsidR="00E34A38" w:rsidRPr="0060436E" w14:paraId="2CFE5D2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6B221FA" w14:textId="77777777" w:rsidR="00E34A38" w:rsidRPr="00FC1B3C" w:rsidRDefault="00E34A38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Nick Loizzi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CE1F47" w14:textId="77777777" w:rsidR="00E34A38" w:rsidRPr="00FC1B3C" w:rsidRDefault="00E34A38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092CE1E" w14:textId="77777777" w:rsidR="00E34A38" w:rsidRPr="00FC1B3C" w:rsidRDefault="00E34A38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County of Sussex, NJ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AFA4152" w14:textId="77777777" w:rsidR="00E34A38" w:rsidRPr="00FC1B3C" w:rsidRDefault="00E34A38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DA8BA42" w14:textId="77777777" w:rsidR="00E34A38" w:rsidRPr="006D4DFB" w:rsidRDefault="00E34A38" w:rsidP="00D83509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  <w:tr w:rsidR="00E34A38" w:rsidRPr="0060436E" w14:paraId="49853F26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5487F94" w14:textId="77777777" w:rsidR="00E34A38" w:rsidRPr="00FC1B3C" w:rsidRDefault="00E34A38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FC1B3C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Ralph D'Aries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532583" w14:textId="77777777" w:rsidR="00E34A38" w:rsidRPr="00FC1B3C" w:rsidRDefault="00E34A38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D2D6C6" w14:textId="77777777" w:rsidR="00E34A38" w:rsidRPr="00FC1B3C" w:rsidRDefault="00E34A38" w:rsidP="00D83509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Community Volunteer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864F02" w14:textId="77777777" w:rsidR="00E34A38" w:rsidRPr="00FC1B3C" w:rsidRDefault="00E34A38" w:rsidP="00D83509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91DAD6" w14:textId="77777777" w:rsidR="00E34A38" w:rsidRPr="006D4DFB" w:rsidRDefault="00E34A38" w:rsidP="00D83509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</w:p>
        </w:tc>
      </w:tr>
      <w:tr w:rsidR="00E34A38" w:rsidRPr="0060436E" w14:paraId="48FB83E6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7D474F1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C96F6C0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84FC3D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6CD9DDB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2DB166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E34A38" w:rsidRPr="0060436E" w14:paraId="13E86ED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FFF355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26E97B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8D7F937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0806B2E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9C8007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E34A38" w:rsidRPr="0060436E" w14:paraId="0DC7795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F160A9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5160778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29326D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C806366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723E28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E34A38" w:rsidRPr="0060436E" w14:paraId="5181A72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8705A1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EEFB11B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C6A1474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C9F7018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B9C2D46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E34A38" w:rsidRPr="0060436E" w14:paraId="6BF70C5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5F56883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2B76D63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EC5C49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9D36E2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14F5830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E34A38" w:rsidRPr="0060436E" w14:paraId="5681856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A15CD0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729776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3298C79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FEA225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29F5B62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E34A38" w:rsidRPr="0060436E" w14:paraId="6704C7B3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E7D992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6929A5D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138EA4D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F818A61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7A66F33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E34A38" w:rsidRPr="0060436E" w14:paraId="4DCEC651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6E0581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0D5F9C9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DC5847" w14:textId="77777777" w:rsidR="00E34A38" w:rsidRPr="0060436E" w:rsidRDefault="00E34A38" w:rsidP="00B336BC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3387D6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76EF1A3E" w14:textId="77777777" w:rsidR="00E34A38" w:rsidRPr="0060436E" w:rsidRDefault="00E34A38" w:rsidP="00B336BC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</w:tbl>
    <w:p w14:paraId="109AECC4" w14:textId="77777777" w:rsidR="00ED4BB8" w:rsidRDefault="00ED4BB8" w:rsidP="009C3F99"/>
    <w:p w14:paraId="2279DECA" w14:textId="77777777" w:rsidR="00F30F64" w:rsidRDefault="00F30F64" w:rsidP="009C3F99"/>
    <w:p w14:paraId="3864BF14" w14:textId="77777777" w:rsidR="000010B1" w:rsidRDefault="000010B1" w:rsidP="009C3F99"/>
    <w:p w14:paraId="0C0337FD" w14:textId="77777777" w:rsidR="000010B1" w:rsidRDefault="000010B1" w:rsidP="009C3F99"/>
    <w:p w14:paraId="72879097" w14:textId="77777777" w:rsidR="000010B1" w:rsidRDefault="000010B1" w:rsidP="009C3F99"/>
    <w:p w14:paraId="55C2ED16" w14:textId="77777777" w:rsidR="000010B1" w:rsidRDefault="000010B1" w:rsidP="009C3F99"/>
    <w:p w14:paraId="320E4520" w14:textId="77777777" w:rsidR="000010B1" w:rsidRDefault="000010B1" w:rsidP="009C3F99"/>
    <w:p w14:paraId="687EB82F" w14:textId="77777777" w:rsidR="00B353F7" w:rsidRPr="005A151F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5A151F">
        <w:rPr>
          <w:color w:val="002060"/>
        </w:rPr>
        <w:t>Actions Taken Since Last Meeting:</w:t>
      </w:r>
      <w:r w:rsidR="00EF1D34" w:rsidRPr="005A151F">
        <w:rPr>
          <w:color w:val="002060"/>
        </w:rPr>
        <w:t xml:space="preserve"> </w:t>
      </w:r>
    </w:p>
    <w:p w14:paraId="606CE1ED" w14:textId="77777777" w:rsidR="007744C1" w:rsidRPr="005A151F" w:rsidRDefault="006D4DFB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5A151F">
        <w:rPr>
          <w:color w:val="FF0000"/>
        </w:rPr>
        <w:t xml:space="preserve">Continuing to track </w:t>
      </w:r>
      <w:r w:rsidR="007744C1" w:rsidRPr="005A151F">
        <w:rPr>
          <w:color w:val="FF0000"/>
        </w:rPr>
        <w:t>strategies. See below for update:</w:t>
      </w:r>
    </w:p>
    <w:p w14:paraId="4C242ECB" w14:textId="77777777" w:rsidR="006D4DFB" w:rsidRPr="005A151F" w:rsidRDefault="00207052" w:rsidP="006D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51F">
        <w:t>Action</w:t>
      </w:r>
      <w:r w:rsidR="00B353F7" w:rsidRPr="005A151F">
        <w:t>/By Who:</w:t>
      </w:r>
    </w:p>
    <w:p w14:paraId="2323F897" w14:textId="77777777" w:rsidR="005B1AC9" w:rsidRDefault="005B1AC9" w:rsidP="00EF1D3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April 29, 2017, total Rx disposed</w:t>
      </w:r>
      <w:r w:rsidR="00D76BED">
        <w:rPr>
          <w:b/>
        </w:rPr>
        <w:t xml:space="preserve"> at 8 permanent and 2 mobile sites</w:t>
      </w:r>
      <w:r>
        <w:rPr>
          <w:b/>
        </w:rPr>
        <w:t xml:space="preserve"> in Sussex County: 540 lbs.</w:t>
      </w:r>
      <w:r w:rsidR="00D76BED">
        <w:rPr>
          <w:b/>
        </w:rPr>
        <w:t xml:space="preserve"> during National Rx Take Back Day</w:t>
      </w:r>
    </w:p>
    <w:p w14:paraId="36048057" w14:textId="77777777" w:rsidR="006C740C" w:rsidRDefault="006C740C" w:rsidP="00EF1D3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Connected Sparta PD </w:t>
      </w:r>
      <w:r w:rsidR="005B1AC9">
        <w:rPr>
          <w:b/>
        </w:rPr>
        <w:t>w/</w:t>
      </w:r>
      <w:r>
        <w:rPr>
          <w:b/>
        </w:rPr>
        <w:t xml:space="preserve"> NJ Div. of Consumer Affairs to access</w:t>
      </w:r>
      <w:r w:rsidR="00D76BED">
        <w:rPr>
          <w:b/>
        </w:rPr>
        <w:t xml:space="preserve"> a free</w:t>
      </w:r>
      <w:r>
        <w:rPr>
          <w:b/>
        </w:rPr>
        <w:t xml:space="preserve"> mobile</w:t>
      </w:r>
      <w:r w:rsidR="00D76BED">
        <w:rPr>
          <w:b/>
        </w:rPr>
        <w:t xml:space="preserve"> Rx disposal</w:t>
      </w:r>
      <w:r>
        <w:rPr>
          <w:b/>
        </w:rPr>
        <w:t xml:space="preserve"> box so that</w:t>
      </w:r>
      <w:r w:rsidR="00D76BED">
        <w:rPr>
          <w:b/>
        </w:rPr>
        <w:t xml:space="preserve"> in Sussex County,</w:t>
      </w:r>
      <w:r>
        <w:rPr>
          <w:b/>
        </w:rPr>
        <w:t xml:space="preserve"> Sparta, Newton and Byram</w:t>
      </w:r>
      <w:r w:rsidR="005B1AC9">
        <w:rPr>
          <w:b/>
        </w:rPr>
        <w:t xml:space="preserve"> now</w:t>
      </w:r>
      <w:r>
        <w:rPr>
          <w:b/>
        </w:rPr>
        <w:t xml:space="preserve"> all have mobile</w:t>
      </w:r>
      <w:r w:rsidR="005B1AC9">
        <w:rPr>
          <w:b/>
        </w:rPr>
        <w:t xml:space="preserve"> Rx collection</w:t>
      </w:r>
      <w:r>
        <w:rPr>
          <w:b/>
        </w:rPr>
        <w:t xml:space="preserve"> boxes</w:t>
      </w:r>
    </w:p>
    <w:p w14:paraId="65BC4805" w14:textId="77777777" w:rsidR="00EF1D34" w:rsidRDefault="00CB55E4" w:rsidP="00EF1D3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Planning Knock Out Opioid Abuse Town Hall Meeting with Partnership for a Drug Free New Jersey for possible date in September </w:t>
      </w:r>
    </w:p>
    <w:p w14:paraId="0323CD6C" w14:textId="77777777" w:rsidR="00CB55E4" w:rsidRDefault="00917A08" w:rsidP="00EF1D3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After Do No Harm event, c</w:t>
      </w:r>
      <w:r w:rsidR="005B1AC9">
        <w:rPr>
          <w:b/>
        </w:rPr>
        <w:t xml:space="preserve">onnected </w:t>
      </w:r>
      <w:r>
        <w:rPr>
          <w:b/>
        </w:rPr>
        <w:t xml:space="preserve">county </w:t>
      </w:r>
      <w:r w:rsidR="005B1AC9">
        <w:rPr>
          <w:b/>
        </w:rPr>
        <w:t>dentist</w:t>
      </w:r>
      <w:r w:rsidRPr="00917A08">
        <w:t xml:space="preserve"> </w:t>
      </w:r>
      <w:r>
        <w:t>(</w:t>
      </w:r>
      <w:r>
        <w:rPr>
          <w:b/>
        </w:rPr>
        <w:t xml:space="preserve">Dr. John Kirkowski, DMD, </w:t>
      </w:r>
      <w:r w:rsidRPr="00917A08">
        <w:rPr>
          <w:b/>
        </w:rPr>
        <w:t>Sparta, 973.729.6210</w:t>
      </w:r>
      <w:r>
        <w:rPr>
          <w:b/>
        </w:rPr>
        <w:t>)</w:t>
      </w:r>
      <w:r w:rsidRPr="00917A08">
        <w:rPr>
          <w:b/>
        </w:rPr>
        <w:t xml:space="preserve"> </w:t>
      </w:r>
      <w:r>
        <w:rPr>
          <w:b/>
        </w:rPr>
        <w:t xml:space="preserve"> w/ </w:t>
      </w:r>
      <w:r w:rsidR="005B1AC9">
        <w:rPr>
          <w:b/>
        </w:rPr>
        <w:t xml:space="preserve">NJ PMP </w:t>
      </w:r>
      <w:r>
        <w:rPr>
          <w:b/>
        </w:rPr>
        <w:t xml:space="preserve">DEA </w:t>
      </w:r>
      <w:r w:rsidR="005B1AC9">
        <w:rPr>
          <w:b/>
        </w:rPr>
        <w:t xml:space="preserve">contact </w:t>
      </w:r>
      <w:r>
        <w:rPr>
          <w:b/>
        </w:rPr>
        <w:t xml:space="preserve">(Dana (973)273-8010) </w:t>
      </w:r>
      <w:r w:rsidR="005B1AC9">
        <w:rPr>
          <w:b/>
        </w:rPr>
        <w:t xml:space="preserve">to </w:t>
      </w:r>
      <w:r>
        <w:rPr>
          <w:b/>
        </w:rPr>
        <w:t>register</w:t>
      </w:r>
      <w:r w:rsidR="00673B0C">
        <w:rPr>
          <w:b/>
        </w:rPr>
        <w:t xml:space="preserve"> him</w:t>
      </w:r>
    </w:p>
    <w:p w14:paraId="0F8C6767" w14:textId="77777777" w:rsidR="005B1AC9" w:rsidRDefault="00673B0C" w:rsidP="00673B0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 local representative from the </w:t>
      </w:r>
      <w:r w:rsidRPr="00673B0C">
        <w:rPr>
          <w:b/>
        </w:rPr>
        <w:t>A</w:t>
      </w:r>
      <w:r>
        <w:rPr>
          <w:b/>
        </w:rPr>
        <w:t>merican Chronic Pain Association attended Do No Harm and we were made aware of his local support group meetings (helpful to share these resources for people with chronic pain)</w:t>
      </w:r>
    </w:p>
    <w:p w14:paraId="1867929F" w14:textId="77777777" w:rsidR="00CB55E4" w:rsidRPr="00AF6AE3" w:rsidRDefault="00CB55E4" w:rsidP="003E15A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708AB8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68E15" w14:textId="77777777" w:rsidR="00EF1D34" w:rsidRDefault="00EF1D34" w:rsidP="009C3F99"/>
    <w:p w14:paraId="7505A247" w14:textId="77777777" w:rsidR="00EF1D34" w:rsidRDefault="00EF1D34" w:rsidP="009C3F99"/>
    <w:p w14:paraId="742F784C" w14:textId="77777777" w:rsidR="00EF1D34" w:rsidRDefault="00EF1D34" w:rsidP="009C3F99"/>
    <w:p w14:paraId="5C26FB36" w14:textId="77777777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Pr="00EF1D34">
        <w:rPr>
          <w:color w:val="002060"/>
        </w:rPr>
        <w:t>Metrics</w:t>
      </w:r>
    </w:p>
    <w:p w14:paraId="5E802D5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5863EE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  <w:t>__</w:t>
      </w:r>
      <w:r w:rsidR="005A151F">
        <w:t>X</w:t>
      </w:r>
      <w:r>
        <w:t>___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37FE8EE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BE28D6" w14:textId="77777777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Strategy One and Two:</w:t>
      </w:r>
    </w:p>
    <w:p w14:paraId="0931748F" w14:textId="77777777" w:rsidR="0044396F" w:rsidRDefault="005800B5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Work Group Members:</w:t>
      </w:r>
    </w:p>
    <w:p w14:paraId="49514B1F" w14:textId="77777777" w:rsidR="005800B5" w:rsidRDefault="005800B5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Strategy One: </w:t>
      </w:r>
    </w:p>
    <w:p w14:paraId="4EBBAE71" w14:textId="77777777" w:rsidR="005800B5" w:rsidRDefault="005800B5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111FF826" w14:textId="77777777" w:rsidR="0044396F" w:rsidRDefault="0044396F" w:rsidP="004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Strategy Three:</w:t>
      </w:r>
    </w:p>
    <w:p w14:paraId="127F8E24" w14:textId="77777777" w:rsidR="0044396F" w:rsidRDefault="0044396F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7CC7BB" w14:textId="77777777" w:rsidR="005800B5" w:rsidRDefault="0044396F" w:rsidP="00D2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Strategy Four:</w:t>
      </w:r>
      <w:r w:rsidR="005800B5" w:rsidRPr="005800B5">
        <w:t xml:space="preserve"> </w:t>
      </w:r>
    </w:p>
    <w:p w14:paraId="480723CE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F56BA1" w14:textId="77777777" w:rsidR="00207052" w:rsidRDefault="00207052" w:rsidP="009C3F99"/>
    <w:p w14:paraId="662ED880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2E349E9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B5A70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 Yes</w:t>
      </w:r>
      <w:r>
        <w:tab/>
      </w:r>
      <w:r w:rsidR="00047399">
        <w:t>X Maybe</w:t>
      </w:r>
      <w:r>
        <w:tab/>
        <w:t>_____ No</w:t>
      </w:r>
      <w:r>
        <w:tab/>
        <w:t>If yes, please specify need: ___________________________________________________________</w:t>
      </w:r>
    </w:p>
    <w:p w14:paraId="5AD5A8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9B4737" w14:textId="77777777" w:rsidR="00207052" w:rsidRDefault="00207052" w:rsidP="009C3F99"/>
    <w:p w14:paraId="4D07F7CD" w14:textId="77777777" w:rsidR="00207052" w:rsidRDefault="00207052" w:rsidP="009C3F99">
      <w:pPr>
        <w:rPr>
          <w:color w:val="002060"/>
          <w:sz w:val="28"/>
          <w:szCs w:val="28"/>
        </w:rPr>
      </w:pPr>
    </w:p>
    <w:p w14:paraId="45BA3FC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152C7F25" w14:textId="77777777" w:rsidR="00731A31" w:rsidRDefault="00731A31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67279" w14:textId="77777777" w:rsidR="00207052" w:rsidRDefault="0087781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NJHC General Data Committee has requested that anyone interested in being part of the group, please contact </w:t>
      </w:r>
      <w:hyperlink r:id="rId11" w:history="1">
        <w:r w:rsidRPr="005800B5">
          <w:rPr>
            <w:rStyle w:val="Hyperlink"/>
            <w:b/>
            <w:color w:val="FF0000"/>
          </w:rPr>
          <w:t>data@njhealthmatters.org</w:t>
        </w:r>
      </w:hyperlink>
      <w:r w:rsidRPr="005800B5">
        <w:rPr>
          <w:color w:val="FF0000"/>
        </w:rPr>
        <w:t xml:space="preserve"> </w:t>
      </w:r>
    </w:p>
    <w:p w14:paraId="63328976" w14:textId="77777777" w:rsidR="00877817" w:rsidRDefault="0087781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NJHC Marketing Committee </w:t>
      </w:r>
      <w:r w:rsidR="00047399">
        <w:t xml:space="preserve">is also looking for </w:t>
      </w:r>
      <w:r>
        <w:t>members.</w:t>
      </w:r>
    </w:p>
    <w:p w14:paraId="24D05739" w14:textId="77777777" w:rsidR="00D20891" w:rsidRDefault="00D20891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Referred Roberta </w:t>
      </w:r>
      <w:proofErr w:type="spellStart"/>
      <w:r>
        <w:t>Robertozzi</w:t>
      </w:r>
      <w:proofErr w:type="spellEnd"/>
      <w:r>
        <w:t xml:space="preserve"> to join the group. (</w:t>
      </w:r>
      <w:r w:rsidRPr="00D20891">
        <w:t xml:space="preserve">Roberta </w:t>
      </w:r>
      <w:proofErr w:type="spellStart"/>
      <w:r w:rsidRPr="00D20891">
        <w:t>Robertozzi</w:t>
      </w:r>
      <w:proofErr w:type="spellEnd"/>
      <w:r w:rsidRPr="00D20891">
        <w:t xml:space="preserve"> </w:t>
      </w:r>
      <w:hyperlink r:id="rId12" w:history="1">
        <w:r w:rsidRPr="00C7678E">
          <w:rPr>
            <w:rStyle w:val="Hyperlink"/>
          </w:rPr>
          <w:t>rrobertozzi@yahoo.com</w:t>
        </w:r>
      </w:hyperlink>
      <w:r>
        <w:t xml:space="preserve"> )</w:t>
      </w:r>
      <w:bookmarkStart w:id="0" w:name="_GoBack"/>
      <w:bookmarkEnd w:id="0"/>
    </w:p>
    <w:p w14:paraId="67AEFA00" w14:textId="77777777" w:rsidR="00877817" w:rsidRDefault="0087781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9B91A" w14:textId="77777777" w:rsidR="000010B1" w:rsidRDefault="000010B1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010B1" w:rsidSect="00354C36">
      <w:headerReference w:type="default" r:id="rId13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F9F7" w14:textId="77777777" w:rsidR="00A95A7B" w:rsidRDefault="00A95A7B" w:rsidP="009C3F99">
      <w:r>
        <w:separator/>
      </w:r>
    </w:p>
  </w:endnote>
  <w:endnote w:type="continuationSeparator" w:id="0">
    <w:p w14:paraId="4D766E6F" w14:textId="77777777" w:rsidR="00A95A7B" w:rsidRDefault="00A95A7B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9084" w14:textId="77777777" w:rsidR="00A95A7B" w:rsidRDefault="00A95A7B" w:rsidP="009C3F99">
      <w:r>
        <w:separator/>
      </w:r>
    </w:p>
  </w:footnote>
  <w:footnote w:type="continuationSeparator" w:id="0">
    <w:p w14:paraId="7EBCE965" w14:textId="77777777" w:rsidR="00A95A7B" w:rsidRDefault="00A95A7B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3507" w14:textId="77777777" w:rsidR="009C3F99" w:rsidRPr="00960FEA" w:rsidRDefault="009C3F99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 w:rsidR="00CF0E44">
      <w:rPr>
        <w:rFonts w:ascii="Calibri" w:hAnsi="Calibri"/>
        <w:b/>
        <w:color w:val="3366FF"/>
        <w:sz w:val="32"/>
        <w:szCs w:val="32"/>
      </w:rPr>
      <w:t xml:space="preserve">WORKGROUP </w:t>
    </w:r>
    <w:r w:rsidR="0046358A">
      <w:rPr>
        <w:rFonts w:ascii="Calibri" w:hAnsi="Calibri"/>
        <w:b/>
        <w:color w:val="3366FF"/>
        <w:sz w:val="32"/>
        <w:szCs w:val="32"/>
      </w:rPr>
      <w:t xml:space="preserve">MEETING </w:t>
    </w:r>
    <w:r w:rsidR="002C49B3">
      <w:rPr>
        <w:rFonts w:ascii="Calibri" w:hAnsi="Calibri"/>
        <w:b/>
        <w:color w:val="3366FF"/>
        <w:sz w:val="32"/>
        <w:szCs w:val="32"/>
      </w:rPr>
      <w:t>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D5F"/>
    <w:multiLevelType w:val="hybridMultilevel"/>
    <w:tmpl w:val="8C28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0158"/>
    <w:multiLevelType w:val="hybridMultilevel"/>
    <w:tmpl w:val="C17E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2"/>
    <w:rsid w:val="000010B1"/>
    <w:rsid w:val="00002C52"/>
    <w:rsid w:val="0000498A"/>
    <w:rsid w:val="0002696E"/>
    <w:rsid w:val="00036C05"/>
    <w:rsid w:val="00047399"/>
    <w:rsid w:val="00051509"/>
    <w:rsid w:val="000861EB"/>
    <w:rsid w:val="000E2867"/>
    <w:rsid w:val="000F341C"/>
    <w:rsid w:val="00156604"/>
    <w:rsid w:val="00183544"/>
    <w:rsid w:val="001B16BB"/>
    <w:rsid w:val="001D7435"/>
    <w:rsid w:val="00206A78"/>
    <w:rsid w:val="00207052"/>
    <w:rsid w:val="00222479"/>
    <w:rsid w:val="0025706D"/>
    <w:rsid w:val="00266425"/>
    <w:rsid w:val="0027048A"/>
    <w:rsid w:val="00287F02"/>
    <w:rsid w:val="002B4332"/>
    <w:rsid w:val="002C49B3"/>
    <w:rsid w:val="002C6C97"/>
    <w:rsid w:val="002E79C9"/>
    <w:rsid w:val="002F5C2D"/>
    <w:rsid w:val="003460B1"/>
    <w:rsid w:val="00354C36"/>
    <w:rsid w:val="00373195"/>
    <w:rsid w:val="003A32A7"/>
    <w:rsid w:val="003E0360"/>
    <w:rsid w:val="003E15A4"/>
    <w:rsid w:val="004175EE"/>
    <w:rsid w:val="0044396F"/>
    <w:rsid w:val="00443AB2"/>
    <w:rsid w:val="004617B6"/>
    <w:rsid w:val="0046358A"/>
    <w:rsid w:val="00467301"/>
    <w:rsid w:val="00471C74"/>
    <w:rsid w:val="004937B7"/>
    <w:rsid w:val="004A5AC2"/>
    <w:rsid w:val="004A71FB"/>
    <w:rsid w:val="004B55E0"/>
    <w:rsid w:val="004D3AC0"/>
    <w:rsid w:val="0053381C"/>
    <w:rsid w:val="00571F8F"/>
    <w:rsid w:val="005800B5"/>
    <w:rsid w:val="005A151F"/>
    <w:rsid w:val="005A2448"/>
    <w:rsid w:val="005B1AC9"/>
    <w:rsid w:val="005B418C"/>
    <w:rsid w:val="0060436E"/>
    <w:rsid w:val="006636A2"/>
    <w:rsid w:val="00673B0C"/>
    <w:rsid w:val="006C740C"/>
    <w:rsid w:val="006D4BE6"/>
    <w:rsid w:val="006D4DFB"/>
    <w:rsid w:val="00731A31"/>
    <w:rsid w:val="00733CC4"/>
    <w:rsid w:val="007501DF"/>
    <w:rsid w:val="00767D4C"/>
    <w:rsid w:val="007744C1"/>
    <w:rsid w:val="007A2358"/>
    <w:rsid w:val="007E3060"/>
    <w:rsid w:val="007E3E62"/>
    <w:rsid w:val="00801C2B"/>
    <w:rsid w:val="00842B18"/>
    <w:rsid w:val="00877817"/>
    <w:rsid w:val="00880563"/>
    <w:rsid w:val="008C6BD4"/>
    <w:rsid w:val="008D38ED"/>
    <w:rsid w:val="00903B3B"/>
    <w:rsid w:val="00917A08"/>
    <w:rsid w:val="009560E7"/>
    <w:rsid w:val="00960FEA"/>
    <w:rsid w:val="00976D51"/>
    <w:rsid w:val="009A057A"/>
    <w:rsid w:val="009B5A2D"/>
    <w:rsid w:val="009C3F99"/>
    <w:rsid w:val="00A17C12"/>
    <w:rsid w:val="00A34AE7"/>
    <w:rsid w:val="00A42633"/>
    <w:rsid w:val="00A668FE"/>
    <w:rsid w:val="00A67C3C"/>
    <w:rsid w:val="00A712CB"/>
    <w:rsid w:val="00A95465"/>
    <w:rsid w:val="00A95A7B"/>
    <w:rsid w:val="00AF6AE3"/>
    <w:rsid w:val="00AF7CD0"/>
    <w:rsid w:val="00B12365"/>
    <w:rsid w:val="00B336BC"/>
    <w:rsid w:val="00B353F7"/>
    <w:rsid w:val="00B74825"/>
    <w:rsid w:val="00B84E50"/>
    <w:rsid w:val="00B9602A"/>
    <w:rsid w:val="00BD38FF"/>
    <w:rsid w:val="00C43B65"/>
    <w:rsid w:val="00C5364A"/>
    <w:rsid w:val="00C64DA2"/>
    <w:rsid w:val="00C663EE"/>
    <w:rsid w:val="00CA6EE8"/>
    <w:rsid w:val="00CB55E4"/>
    <w:rsid w:val="00CD4D36"/>
    <w:rsid w:val="00CF0E44"/>
    <w:rsid w:val="00D17926"/>
    <w:rsid w:val="00D20891"/>
    <w:rsid w:val="00D46482"/>
    <w:rsid w:val="00D468B9"/>
    <w:rsid w:val="00D5396D"/>
    <w:rsid w:val="00D76BED"/>
    <w:rsid w:val="00D83509"/>
    <w:rsid w:val="00D83A88"/>
    <w:rsid w:val="00D961CF"/>
    <w:rsid w:val="00DC0D08"/>
    <w:rsid w:val="00DC16E2"/>
    <w:rsid w:val="00E030D8"/>
    <w:rsid w:val="00E22B4A"/>
    <w:rsid w:val="00E26CB5"/>
    <w:rsid w:val="00E34A38"/>
    <w:rsid w:val="00E3563D"/>
    <w:rsid w:val="00E411A0"/>
    <w:rsid w:val="00E52065"/>
    <w:rsid w:val="00E80971"/>
    <w:rsid w:val="00E87535"/>
    <w:rsid w:val="00EC405B"/>
    <w:rsid w:val="00ED4BB8"/>
    <w:rsid w:val="00EF1D34"/>
    <w:rsid w:val="00F209AC"/>
    <w:rsid w:val="00F30F64"/>
    <w:rsid w:val="00F52D48"/>
    <w:rsid w:val="00F70C06"/>
    <w:rsid w:val="00F91597"/>
    <w:rsid w:val="00FA1938"/>
    <w:rsid w:val="00FC1B3C"/>
    <w:rsid w:val="00FC7E6B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C948"/>
  <w15:docId w15:val="{BBFA092A-3100-4F11-B625-D7DB594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1B3C"/>
    <w:rPr>
      <w:b/>
      <w:bCs/>
      <w:i w:val="0"/>
      <w:iCs w:val="0"/>
    </w:rPr>
  </w:style>
  <w:style w:type="character" w:customStyle="1" w:styleId="st1">
    <w:name w:val="st1"/>
    <w:basedOn w:val="DefaultParagraphFont"/>
    <w:rsid w:val="00FC1B3C"/>
  </w:style>
  <w:style w:type="character" w:styleId="FollowedHyperlink">
    <w:name w:val="FollowedHyperlink"/>
    <w:basedOn w:val="DefaultParagraphFont"/>
    <w:uiPriority w:val="99"/>
    <w:semiHidden/>
    <w:unhideWhenUsed/>
    <w:rsid w:val="005A151F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onnelly@njhealthmatter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robertozz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@njhealthmatte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atherine.connelly@njhealthmatter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470E-417A-448C-AA0C-928FEC1D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Annmarie Shafer</cp:lastModifiedBy>
  <cp:revision>2</cp:revision>
  <cp:lastPrinted>2017-05-17T13:52:00Z</cp:lastPrinted>
  <dcterms:created xsi:type="dcterms:W3CDTF">2017-05-17T14:08:00Z</dcterms:created>
  <dcterms:modified xsi:type="dcterms:W3CDTF">2017-05-17T14:08:00Z</dcterms:modified>
</cp:coreProperties>
</file>